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38CEC8D0" w14:textId="77777777" w:rsidR="00140C5C" w:rsidRPr="00140C5C" w:rsidRDefault="00140C5C" w:rsidP="00B62D32">
      <w:pPr>
        <w:spacing w:before="120" w:after="120" w:line="240" w:lineRule="auto"/>
        <w:jc w:val="center"/>
        <w:rPr>
          <w:rFonts w:ascii="Arial" w:hAnsi="Arial" w:cs="Arial"/>
          <w:color w:val="FF0000"/>
          <w:spacing w:val="40"/>
          <w:sz w:val="8"/>
          <w:szCs w:val="8"/>
          <w:lang w:val="en-US"/>
        </w:rPr>
      </w:pPr>
    </w:p>
    <w:p w14:paraId="6C1643A7" w14:textId="5ABDA77A" w:rsidR="00B62D32" w:rsidRPr="00140C5C" w:rsidRDefault="00213832" w:rsidP="00B62D32">
      <w:pPr>
        <w:spacing w:before="120" w:after="120" w:line="240" w:lineRule="auto"/>
        <w:jc w:val="center"/>
        <w:rPr>
          <w:rFonts w:ascii="Arial" w:hAnsi="Arial" w:cs="Arial"/>
          <w:b/>
          <w:bCs/>
          <w:color w:val="FF0000"/>
          <w:spacing w:val="40"/>
          <w:sz w:val="52"/>
          <w:szCs w:val="52"/>
          <w:lang w:val="en-US"/>
        </w:rPr>
      </w:pPr>
      <w:r w:rsidRPr="00140C5C">
        <w:rPr>
          <w:rFonts w:ascii="Arial" w:hAnsi="Arial" w:cs="Arial"/>
          <w:b/>
          <w:bCs/>
          <w:i/>
          <w:iCs/>
          <w:caps/>
          <w:noProof/>
          <w:color w:val="FF0000"/>
          <w:spacing w:val="40"/>
          <w:sz w:val="36"/>
          <w:szCs w:val="36"/>
          <w:lang w:val="en-US"/>
        </w:rPr>
        <w:drawing>
          <wp:anchor distT="0" distB="0" distL="114300" distR="114300" simplePos="0" relativeHeight="251840000" behindDoc="1" locked="0" layoutInCell="1" allowOverlap="1" wp14:anchorId="7C466D71" wp14:editId="64939F2D">
            <wp:simplePos x="0" y="0"/>
            <wp:positionH relativeFrom="margin">
              <wp:posOffset>7145655</wp:posOffset>
            </wp:positionH>
            <wp:positionV relativeFrom="paragraph">
              <wp:posOffset>3069590</wp:posOffset>
            </wp:positionV>
            <wp:extent cx="282575" cy="14566900"/>
            <wp:effectExtent l="1588" t="0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45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32" w:rsidRPr="00140C5C">
        <w:rPr>
          <w:rFonts w:ascii="Arial" w:hAnsi="Arial" w:cs="Arial"/>
          <w:b/>
          <w:bCs/>
          <w:color w:val="FF0000"/>
          <w:spacing w:val="40"/>
          <w:sz w:val="52"/>
          <w:szCs w:val="52"/>
          <w:lang w:val="en-US"/>
        </w:rPr>
        <w:t xml:space="preserve">SODININKŲ BENDRIJOS ŽALUMA NARIŲ </w:t>
      </w:r>
      <w:r w:rsidR="00236132" w:rsidRPr="00140C5C">
        <w:rPr>
          <w:rFonts w:ascii="Arial" w:hAnsi="Arial" w:cs="Arial"/>
          <w:b/>
          <w:bCs/>
          <w:color w:val="FF0000"/>
          <w:spacing w:val="40"/>
          <w:sz w:val="52"/>
          <w:szCs w:val="52"/>
          <w:lang w:val="en-US"/>
        </w:rPr>
        <w:t>ŽINIAI</w:t>
      </w:r>
      <w:r w:rsidR="00B62D32" w:rsidRPr="00140C5C">
        <w:rPr>
          <w:rFonts w:ascii="Arial" w:hAnsi="Arial" w:cs="Arial"/>
          <w:b/>
          <w:bCs/>
          <w:color w:val="FF0000"/>
          <w:spacing w:val="40"/>
          <w:sz w:val="52"/>
          <w:szCs w:val="52"/>
          <w:lang w:val="en-US"/>
        </w:rPr>
        <w:t>!</w:t>
      </w:r>
    </w:p>
    <w:p w14:paraId="2D2E41EC" w14:textId="5352D6FC" w:rsidR="00B62D32" w:rsidRPr="00B35AF1" w:rsidRDefault="00B62D32" w:rsidP="00934DC0">
      <w:pPr>
        <w:spacing w:before="120" w:after="120" w:line="240" w:lineRule="auto"/>
        <w:rPr>
          <w:rFonts w:ascii="Arial" w:hAnsi="Arial" w:cs="Arial"/>
          <w:spacing w:val="40"/>
          <w:sz w:val="10"/>
          <w:szCs w:val="10"/>
          <w:lang w:val="en-US"/>
        </w:rPr>
      </w:pPr>
    </w:p>
    <w:p w14:paraId="23920B28" w14:textId="2138F968" w:rsidR="00236132" w:rsidRPr="00140C5C" w:rsidRDefault="00236132" w:rsidP="00236132">
      <w:pPr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</w:pPr>
      <w:r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>2023 m. balandžio 15 d. (šeštadienį) 10 val. šaukiamas narių susirinkimas, kuris įvyks bendrijos bendro naudojimo sklype 5F</w:t>
      </w:r>
    </w:p>
    <w:p w14:paraId="62A3D612" w14:textId="36317CEB" w:rsidR="00B62D32" w:rsidRPr="00140C5C" w:rsidRDefault="00236132" w:rsidP="00236132">
      <w:pPr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</w:pPr>
      <w:r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>(tarp Žalumos 1-os ir 5-os gatvių</w:t>
      </w:r>
      <w:r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 xml:space="preserve">, </w:t>
      </w:r>
      <w:r w:rsidR="00024BDD"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>VAIKŲ ŽAIDIMO AIKŠTELĖ)</w:t>
      </w:r>
    </w:p>
    <w:p w14:paraId="46AA4F91" w14:textId="77777777" w:rsidR="00140C5C" w:rsidRPr="00856C4E" w:rsidRDefault="00140C5C" w:rsidP="00140C5C">
      <w:pPr>
        <w:spacing w:before="120" w:after="120" w:line="240" w:lineRule="auto"/>
        <w:rPr>
          <w:rFonts w:ascii="Arial" w:hAnsi="Arial" w:cs="Arial"/>
          <w:b/>
          <w:bCs/>
          <w:spacing w:val="40"/>
          <w:sz w:val="8"/>
          <w:szCs w:val="8"/>
          <w:lang w:val="en-US"/>
        </w:rPr>
      </w:pPr>
    </w:p>
    <w:p w14:paraId="58AB8991" w14:textId="77777777" w:rsidR="00856C4E" w:rsidRDefault="00236132" w:rsidP="00856C4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</w:pPr>
      <w:r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>Nesusirinkus kvorumui pakartotinis narių susirinkimas</w:t>
      </w:r>
    </w:p>
    <w:p w14:paraId="13EC0031" w14:textId="77777777" w:rsidR="00856C4E" w:rsidRDefault="00236132" w:rsidP="00856C4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</w:pPr>
      <w:r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>bus šaukiamas 2023 m. gegužės 6 d.</w:t>
      </w:r>
      <w:r w:rsidR="00856C4E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 xml:space="preserve"> </w:t>
      </w:r>
      <w:r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>(šeštadienį), 10 val.</w:t>
      </w:r>
    </w:p>
    <w:p w14:paraId="54AE0A25" w14:textId="133C85F7" w:rsidR="00236132" w:rsidRPr="00140C5C" w:rsidRDefault="00236132" w:rsidP="00856C4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</w:pPr>
      <w:r w:rsidRPr="00140C5C">
        <w:rPr>
          <w:rFonts w:ascii="Arial" w:hAnsi="Arial" w:cs="Arial"/>
          <w:b/>
          <w:bCs/>
          <w:caps/>
          <w:color w:val="FF0000"/>
          <w:spacing w:val="40"/>
          <w:sz w:val="48"/>
          <w:szCs w:val="48"/>
          <w:lang w:val="en-US"/>
        </w:rPr>
        <w:t>toje pačioje vietoje, pagal tą pačią darbotvarkę</w:t>
      </w:r>
    </w:p>
    <w:p w14:paraId="788D40CB" w14:textId="77777777" w:rsidR="00140C5C" w:rsidRDefault="00236132" w:rsidP="00140C5C">
      <w:pPr>
        <w:spacing w:before="120" w:after="120" w:line="240" w:lineRule="auto"/>
        <w:ind w:left="1296" w:firstLine="1296"/>
        <w:rPr>
          <w:rFonts w:ascii="Arial" w:hAnsi="Arial" w:cs="Arial"/>
          <w:b/>
          <w:bCs/>
          <w:spacing w:val="40"/>
          <w:sz w:val="36"/>
          <w:szCs w:val="36"/>
          <w:lang w:val="en-US"/>
        </w:rPr>
      </w:pPr>
      <w:r w:rsidRP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Su svarstomų dokumentų projektais galima susipažinti Bendrijos facebook paskyroje, sb-zaluma.lt,</w:t>
      </w:r>
      <w:r w:rsidR="00140C5C">
        <w:rPr>
          <w:rFonts w:ascii="Arial" w:hAnsi="Arial" w:cs="Arial"/>
          <w:b/>
          <w:bCs/>
          <w:spacing w:val="40"/>
          <w:sz w:val="36"/>
          <w:szCs w:val="36"/>
          <w:lang w:val="en-US"/>
        </w:rPr>
        <w:t xml:space="preserve"> </w:t>
      </w:r>
      <w:r w:rsidRP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taip pat kreipiantis el. paštu zalumieciai@gmail.com arba iš anksto susitarus telefonu</w:t>
      </w:r>
    </w:p>
    <w:p w14:paraId="1BA3E8A4" w14:textId="56DF3C06" w:rsidR="00236132" w:rsidRPr="00236132" w:rsidRDefault="00236132" w:rsidP="00236132">
      <w:pPr>
        <w:spacing w:before="120" w:after="120" w:line="240" w:lineRule="auto"/>
        <w:ind w:firstLine="1296"/>
        <w:rPr>
          <w:rFonts w:ascii="Arial" w:hAnsi="Arial" w:cs="Arial"/>
          <w:b/>
          <w:bCs/>
          <w:spacing w:val="40"/>
          <w:sz w:val="36"/>
          <w:szCs w:val="36"/>
          <w:lang w:val="en-US"/>
        </w:rPr>
      </w:pPr>
      <w:r w:rsidRP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8-650 64500</w:t>
      </w:r>
      <w:r w:rsidR="00140C5C">
        <w:rPr>
          <w:rFonts w:ascii="Arial" w:hAnsi="Arial" w:cs="Arial"/>
          <w:b/>
          <w:bCs/>
          <w:spacing w:val="40"/>
          <w:sz w:val="36"/>
          <w:szCs w:val="36"/>
          <w:lang w:val="en-US"/>
        </w:rPr>
        <w:t xml:space="preserve"> </w:t>
      </w:r>
      <w:r w:rsidRP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ir atvykus adresu Žalumos 27-oji g. 3, Brinkiškės</w:t>
      </w:r>
    </w:p>
    <w:p w14:paraId="60C2C7C2" w14:textId="7841A9B5" w:rsidR="00236132" w:rsidRDefault="00236132" w:rsidP="00140C5C">
      <w:pPr>
        <w:spacing w:before="120" w:after="120" w:line="240" w:lineRule="auto"/>
        <w:ind w:left="1296" w:firstLine="1296"/>
        <w:rPr>
          <w:rFonts w:ascii="Arial" w:hAnsi="Arial" w:cs="Arial"/>
          <w:b/>
          <w:bCs/>
          <w:spacing w:val="40"/>
          <w:sz w:val="36"/>
          <w:szCs w:val="36"/>
          <w:lang w:val="en-US"/>
        </w:rPr>
      </w:pPr>
      <w:r w:rsidRP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Susirinkimą šaukia valdyba</w:t>
      </w:r>
    </w:p>
    <w:p w14:paraId="5294411B" w14:textId="2D4294DB" w:rsidR="00B62D32" w:rsidRDefault="00B62D32" w:rsidP="00140C5C">
      <w:pPr>
        <w:spacing w:before="120" w:after="120" w:line="240" w:lineRule="auto"/>
        <w:ind w:left="1296" w:firstLine="1296"/>
        <w:rPr>
          <w:rStyle w:val="Hyperlink"/>
          <w:rFonts w:ascii="Arial" w:hAnsi="Arial" w:cs="Arial"/>
          <w:b/>
          <w:bCs/>
          <w:color w:val="auto"/>
          <w:spacing w:val="40"/>
          <w:sz w:val="36"/>
          <w:szCs w:val="36"/>
          <w:lang w:val="en-US"/>
        </w:rPr>
      </w:pPr>
      <w:r w:rsidRPr="006A2379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A</w:t>
      </w:r>
      <w:r w:rsidR="001133EE" w:rsidRPr="006A2379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p</w:t>
      </w:r>
      <w:r w:rsidRPr="006A2379">
        <w:rPr>
          <w:rFonts w:ascii="Arial" w:hAnsi="Arial" w:cs="Arial"/>
          <w:b/>
          <w:bCs/>
          <w:spacing w:val="40"/>
          <w:sz w:val="36"/>
          <w:szCs w:val="36"/>
          <w:lang w:val="en-US"/>
        </w:rPr>
        <w:t xml:space="preserve">ie šį susirinkimą paskelbta </w:t>
      </w:r>
      <w:r w:rsid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Valstiečių 04.01d. laikraštyje</w:t>
      </w:r>
      <w:r w:rsidRPr="006A2379">
        <w:rPr>
          <w:rFonts w:ascii="Arial" w:hAnsi="Arial" w:cs="Arial"/>
          <w:b/>
          <w:bCs/>
          <w:spacing w:val="40"/>
          <w:sz w:val="36"/>
          <w:szCs w:val="36"/>
          <w:lang w:val="en-US"/>
        </w:rPr>
        <w:t xml:space="preserve">, </w:t>
      </w:r>
      <w:r w:rsid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Bendrijos svetainėje sb-zaluma.lt, bei facebook paskyroje f</w:t>
      </w:r>
      <w:r w:rsidR="00236132" w:rsidRPr="00236132">
        <w:rPr>
          <w:rFonts w:ascii="Arial" w:hAnsi="Arial" w:cs="Arial"/>
          <w:b/>
          <w:bCs/>
          <w:spacing w:val="40"/>
          <w:sz w:val="36"/>
          <w:szCs w:val="36"/>
          <w:lang w:val="en-US"/>
        </w:rPr>
        <w:t>acebook.com/groups/zaluma</w:t>
      </w:r>
    </w:p>
    <w:p w14:paraId="79AA3040" w14:textId="77777777" w:rsidR="00FC5AB8" w:rsidRPr="001F03F6" w:rsidRDefault="00FC5AB8" w:rsidP="00FC5AB8">
      <w:pPr>
        <w:spacing w:before="120" w:after="120" w:line="240" w:lineRule="auto"/>
        <w:rPr>
          <w:rFonts w:ascii="Arial" w:hAnsi="Arial" w:cs="Arial"/>
          <w:b/>
          <w:bCs/>
          <w:spacing w:val="40"/>
          <w:sz w:val="12"/>
          <w:szCs w:val="1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07"/>
      </w:tblGrid>
      <w:tr w:rsidR="00BE2D26" w:rsidRPr="001F03F6" w14:paraId="191531AE" w14:textId="77777777" w:rsidTr="008F3E5A">
        <w:trPr>
          <w:trHeight w:val="610"/>
          <w:jc w:val="center"/>
        </w:trPr>
        <w:tc>
          <w:tcPr>
            <w:tcW w:w="20607" w:type="dxa"/>
            <w:vAlign w:val="center"/>
          </w:tcPr>
          <w:p w14:paraId="06E4F845" w14:textId="7E79F1C4" w:rsidR="00BE2D26" w:rsidRPr="00140C5C" w:rsidRDefault="00BE2D26" w:rsidP="008F3E5A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Susirinkimo dienotvarkė</w:t>
            </w:r>
          </w:p>
        </w:tc>
      </w:tr>
      <w:tr w:rsidR="00BE2D26" w:rsidRPr="001F03F6" w14:paraId="6D5BC945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2231D8ED" w14:textId="0E8873E1" w:rsidR="00BE2D26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Informacijos apie esamą ūkinę ir finansinę situaciją pristatymas</w:t>
            </w:r>
          </w:p>
        </w:tc>
      </w:tr>
      <w:tr w:rsidR="00B434B7" w:rsidRPr="001F03F6" w14:paraId="236FE832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092D21A2" w14:textId="2E423E40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Pajamų-išlaidų ataskaitos už 2022 m. tvirtinimas</w:t>
            </w:r>
          </w:p>
        </w:tc>
      </w:tr>
      <w:tr w:rsidR="00B434B7" w:rsidRPr="001F03F6" w14:paraId="16534284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4BC9C339" w14:textId="25586664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Naujos redakcijos įstatų tvirtinimas</w:t>
            </w:r>
          </w:p>
        </w:tc>
      </w:tr>
      <w:tr w:rsidR="00B434B7" w:rsidRPr="001F03F6" w14:paraId="237BC69C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53EF6ED5" w14:textId="3F2540BB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Valdybos darbo reglamento tvirtinimas</w:t>
            </w:r>
          </w:p>
        </w:tc>
      </w:tr>
      <w:tr w:rsidR="00B434B7" w:rsidRPr="001F03F6" w14:paraId="08474D98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59FADEEF" w14:textId="25D9A33B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Valdybos pirmininkės atsistatydinimo prašymo svarstymas</w:t>
            </w:r>
          </w:p>
        </w:tc>
      </w:tr>
      <w:tr w:rsidR="00B434B7" w:rsidRPr="001F03F6" w14:paraId="249D9BBE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510AC111" w14:textId="1474CAC8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Valdybos narių ir valdybos pirmininko rinkimai</w:t>
            </w:r>
          </w:p>
        </w:tc>
      </w:tr>
      <w:tr w:rsidR="00B434B7" w:rsidRPr="001F03F6" w14:paraId="4D50D829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74A08665" w14:textId="565078FC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Pajamų-išlaidų sąmatos už 2023 m. tvirtinimas, valdybos pirmininko atlygio nustatymas</w:t>
            </w:r>
          </w:p>
        </w:tc>
      </w:tr>
      <w:tr w:rsidR="00B434B7" w:rsidRPr="001F03F6" w14:paraId="1C0BB8BA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277DB168" w14:textId="75CBD14B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Revizijos narių ir jos pirmininko rinkimai</w:t>
            </w:r>
          </w:p>
        </w:tc>
      </w:tr>
      <w:tr w:rsidR="00B434B7" w:rsidRPr="001F03F6" w14:paraId="447D8EDA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0F6F863D" w14:textId="365DB089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Laikinosios komisijos sudarymas iš bendrijos narių aktualiems bendrijos klausimams nagrinėti</w:t>
            </w:r>
          </w:p>
        </w:tc>
      </w:tr>
      <w:tr w:rsidR="00B434B7" w:rsidRPr="001F03F6" w14:paraId="40485C4B" w14:textId="77777777" w:rsidTr="008F3E5A">
        <w:trPr>
          <w:trHeight w:val="60"/>
          <w:jc w:val="center"/>
        </w:trPr>
        <w:tc>
          <w:tcPr>
            <w:tcW w:w="20607" w:type="dxa"/>
            <w:vAlign w:val="center"/>
          </w:tcPr>
          <w:p w14:paraId="034319FB" w14:textId="28201974" w:rsidR="00B434B7" w:rsidRPr="00140C5C" w:rsidRDefault="00B434B7" w:rsidP="00645C8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C5C">
              <w:rPr>
                <w:rFonts w:ascii="Arial" w:hAnsi="Arial" w:cs="Arial"/>
                <w:b/>
                <w:bCs/>
                <w:sz w:val="36"/>
                <w:szCs w:val="36"/>
              </w:rPr>
              <w:t>Kiti klausimai</w:t>
            </w:r>
          </w:p>
        </w:tc>
      </w:tr>
    </w:tbl>
    <w:p w14:paraId="733D590D" w14:textId="32D0CC32" w:rsidR="00EC6D95" w:rsidRPr="00140C5C" w:rsidRDefault="00B434B7" w:rsidP="00B434B7">
      <w:pPr>
        <w:spacing w:before="120" w:after="120" w:line="240" w:lineRule="auto"/>
        <w:rPr>
          <w:rFonts w:ascii="Arial" w:hAnsi="Arial" w:cs="Arial"/>
          <w:b/>
          <w:bCs/>
          <w:spacing w:val="40"/>
          <w:sz w:val="8"/>
          <w:szCs w:val="8"/>
        </w:rPr>
      </w:pPr>
      <w:r w:rsidRPr="00140C5C">
        <w:rPr>
          <w:rFonts w:ascii="Arial" w:hAnsi="Arial" w:cs="Arial"/>
          <w:b/>
          <w:bCs/>
          <w:noProof/>
          <w:spacing w:val="40"/>
          <w:sz w:val="8"/>
          <w:szCs w:val="8"/>
          <w:lang w:val="en-US"/>
        </w:rPr>
        <w:drawing>
          <wp:anchor distT="0" distB="0" distL="114300" distR="114300" simplePos="0" relativeHeight="251833856" behindDoc="1" locked="0" layoutInCell="1" allowOverlap="1" wp14:anchorId="0F36671E" wp14:editId="351EB248">
            <wp:simplePos x="0" y="0"/>
            <wp:positionH relativeFrom="page">
              <wp:posOffset>360045</wp:posOffset>
            </wp:positionH>
            <wp:positionV relativeFrom="paragraph">
              <wp:posOffset>0</wp:posOffset>
            </wp:positionV>
            <wp:extent cx="276225" cy="14826615"/>
            <wp:effectExtent l="190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225" cy="148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F42E" w14:textId="0A0D4875" w:rsidR="00140C5C" w:rsidRPr="00EC6D95" w:rsidRDefault="0089489A" w:rsidP="00140C5C">
      <w:pPr>
        <w:spacing w:before="120" w:after="120" w:line="240" w:lineRule="auto"/>
        <w:jc w:val="center"/>
        <w:rPr>
          <w:rFonts w:ascii="Arial" w:hAnsi="Arial" w:cs="Arial"/>
          <w:b/>
          <w:bCs/>
          <w:spacing w:val="40"/>
          <w:sz w:val="48"/>
          <w:szCs w:val="48"/>
          <w:lang w:val="en-US"/>
        </w:rPr>
      </w:pPr>
      <w:r>
        <w:rPr>
          <w:rFonts w:ascii="Arial" w:hAnsi="Arial" w:cs="Arial"/>
          <w:b/>
          <w:bCs/>
          <w:spacing w:val="40"/>
          <w:sz w:val="48"/>
          <w:szCs w:val="48"/>
          <w:lang w:val="en-US"/>
        </w:rPr>
        <w:t>KVIE</w:t>
      </w:r>
      <w:r>
        <w:rPr>
          <w:rFonts w:ascii="Arial" w:hAnsi="Arial" w:cs="Arial"/>
          <w:b/>
          <w:bCs/>
          <w:spacing w:val="40"/>
          <w:sz w:val="48"/>
          <w:szCs w:val="48"/>
        </w:rPr>
        <w:t>ČIAME AKTYVIAI DALYVAUTI</w:t>
      </w:r>
      <w:r w:rsidRPr="0089489A">
        <w:rPr>
          <w:rFonts w:ascii="Arial" w:hAnsi="Arial" w:cs="Arial"/>
          <w:b/>
          <w:bCs/>
          <w:spacing w:val="40"/>
          <w:sz w:val="48"/>
          <w:szCs w:val="48"/>
          <w:lang w:val="en-US"/>
        </w:rPr>
        <w:t>!</w:t>
      </w:r>
    </w:p>
    <w:sectPr w:rsidR="00140C5C" w:rsidRPr="00EC6D95" w:rsidSect="00140C5C">
      <w:pgSz w:w="23811" w:h="16838" w:orient="landscape" w:code="8"/>
      <w:pgMar w:top="851" w:right="845" w:bottom="567" w:left="567" w:header="567" w:footer="567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D5B0" w14:textId="77777777" w:rsidR="00B65AA2" w:rsidRDefault="00B65AA2" w:rsidP="00BE634A">
      <w:pPr>
        <w:spacing w:after="0" w:line="240" w:lineRule="auto"/>
      </w:pPr>
      <w:r>
        <w:separator/>
      </w:r>
    </w:p>
  </w:endnote>
  <w:endnote w:type="continuationSeparator" w:id="0">
    <w:p w14:paraId="67E876B3" w14:textId="77777777" w:rsidR="00B65AA2" w:rsidRDefault="00B65AA2" w:rsidP="00B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1B1A" w14:textId="77777777" w:rsidR="00B65AA2" w:rsidRDefault="00B65AA2" w:rsidP="00BE634A">
      <w:pPr>
        <w:spacing w:after="0" w:line="240" w:lineRule="auto"/>
      </w:pPr>
      <w:r>
        <w:separator/>
      </w:r>
    </w:p>
  </w:footnote>
  <w:footnote w:type="continuationSeparator" w:id="0">
    <w:p w14:paraId="78ABFD08" w14:textId="77777777" w:rsidR="00B65AA2" w:rsidRDefault="00B65AA2" w:rsidP="00BE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0CD"/>
    <w:multiLevelType w:val="hybridMultilevel"/>
    <w:tmpl w:val="80BACC7C"/>
    <w:lvl w:ilvl="0" w:tplc="77D6F326">
      <w:start w:val="202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661085"/>
    <w:multiLevelType w:val="hybridMultilevel"/>
    <w:tmpl w:val="C2CCC118"/>
    <w:lvl w:ilvl="0" w:tplc="AC665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33BB5"/>
    <w:multiLevelType w:val="hybridMultilevel"/>
    <w:tmpl w:val="C2CCC1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451CE"/>
    <w:multiLevelType w:val="hybridMultilevel"/>
    <w:tmpl w:val="BA4C7996"/>
    <w:lvl w:ilvl="0" w:tplc="330C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1198575A">
      <w:numFmt w:val="bullet"/>
      <w:lvlText w:val="-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22AF"/>
    <w:multiLevelType w:val="hybridMultilevel"/>
    <w:tmpl w:val="C31E0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5E9"/>
    <w:multiLevelType w:val="hybridMultilevel"/>
    <w:tmpl w:val="A412B622"/>
    <w:lvl w:ilvl="0" w:tplc="681ED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2C83"/>
    <w:multiLevelType w:val="hybridMultilevel"/>
    <w:tmpl w:val="E4B82DFE"/>
    <w:lvl w:ilvl="0" w:tplc="EC481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512"/>
    <w:multiLevelType w:val="hybridMultilevel"/>
    <w:tmpl w:val="60925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68B7"/>
    <w:multiLevelType w:val="hybridMultilevel"/>
    <w:tmpl w:val="6F58F890"/>
    <w:lvl w:ilvl="0" w:tplc="77102486">
      <w:numFmt w:val="bullet"/>
      <w:lvlText w:val="-"/>
      <w:lvlJc w:val="left"/>
      <w:pPr>
        <w:ind w:left="1656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38E56E3F"/>
    <w:multiLevelType w:val="hybridMultilevel"/>
    <w:tmpl w:val="6F4C108C"/>
    <w:lvl w:ilvl="0" w:tplc="AE1E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3F0D"/>
    <w:multiLevelType w:val="hybridMultilevel"/>
    <w:tmpl w:val="C31E0C94"/>
    <w:lvl w:ilvl="0" w:tplc="C3CCF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B3DD9"/>
    <w:multiLevelType w:val="hybridMultilevel"/>
    <w:tmpl w:val="A24EFBEC"/>
    <w:lvl w:ilvl="0" w:tplc="3904CDA4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3125FD"/>
    <w:multiLevelType w:val="hybridMultilevel"/>
    <w:tmpl w:val="7AA8221A"/>
    <w:lvl w:ilvl="0" w:tplc="9E42F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3CFA"/>
    <w:multiLevelType w:val="hybridMultilevel"/>
    <w:tmpl w:val="70C24174"/>
    <w:lvl w:ilvl="0" w:tplc="AC665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55702"/>
    <w:multiLevelType w:val="hybridMultilevel"/>
    <w:tmpl w:val="6F4C1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C224D"/>
    <w:multiLevelType w:val="hybridMultilevel"/>
    <w:tmpl w:val="7924D9FA"/>
    <w:lvl w:ilvl="0" w:tplc="25A69D9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611BF9"/>
    <w:multiLevelType w:val="hybridMultilevel"/>
    <w:tmpl w:val="DE82E250"/>
    <w:lvl w:ilvl="0" w:tplc="C18EF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45A2E"/>
    <w:multiLevelType w:val="hybridMultilevel"/>
    <w:tmpl w:val="B9580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65029"/>
    <w:multiLevelType w:val="hybridMultilevel"/>
    <w:tmpl w:val="C31E0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97962"/>
    <w:multiLevelType w:val="hybridMultilevel"/>
    <w:tmpl w:val="428418CA"/>
    <w:lvl w:ilvl="0" w:tplc="AE1E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5879">
    <w:abstractNumId w:val="3"/>
  </w:num>
  <w:num w:numId="2" w16cid:durableId="1556743312">
    <w:abstractNumId w:val="5"/>
  </w:num>
  <w:num w:numId="3" w16cid:durableId="753554937">
    <w:abstractNumId w:val="6"/>
  </w:num>
  <w:num w:numId="4" w16cid:durableId="929197078">
    <w:abstractNumId w:val="19"/>
  </w:num>
  <w:num w:numId="5" w16cid:durableId="355355370">
    <w:abstractNumId w:val="9"/>
  </w:num>
  <w:num w:numId="6" w16cid:durableId="1259682575">
    <w:abstractNumId w:val="7"/>
  </w:num>
  <w:num w:numId="7" w16cid:durableId="992371893">
    <w:abstractNumId w:val="0"/>
  </w:num>
  <w:num w:numId="8" w16cid:durableId="1290546807">
    <w:abstractNumId w:val="1"/>
  </w:num>
  <w:num w:numId="9" w16cid:durableId="1581136551">
    <w:abstractNumId w:val="16"/>
  </w:num>
  <w:num w:numId="10" w16cid:durableId="1407535984">
    <w:abstractNumId w:val="2"/>
  </w:num>
  <w:num w:numId="11" w16cid:durableId="1516840252">
    <w:abstractNumId w:val="13"/>
  </w:num>
  <w:num w:numId="12" w16cid:durableId="31734001">
    <w:abstractNumId w:val="12"/>
  </w:num>
  <w:num w:numId="13" w16cid:durableId="1053309070">
    <w:abstractNumId w:val="14"/>
  </w:num>
  <w:num w:numId="14" w16cid:durableId="1727609685">
    <w:abstractNumId w:val="10"/>
  </w:num>
  <w:num w:numId="15" w16cid:durableId="1726442614">
    <w:abstractNumId w:val="17"/>
  </w:num>
  <w:num w:numId="16" w16cid:durableId="1120534950">
    <w:abstractNumId w:val="4"/>
  </w:num>
  <w:num w:numId="17" w16cid:durableId="7411520">
    <w:abstractNumId w:val="18"/>
  </w:num>
  <w:num w:numId="18" w16cid:durableId="655377096">
    <w:abstractNumId w:val="8"/>
  </w:num>
  <w:num w:numId="19" w16cid:durableId="79715397">
    <w:abstractNumId w:val="11"/>
  </w:num>
  <w:num w:numId="20" w16cid:durableId="18012189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24"/>
    <w:rsid w:val="00003E57"/>
    <w:rsid w:val="00006421"/>
    <w:rsid w:val="00006F66"/>
    <w:rsid w:val="00011422"/>
    <w:rsid w:val="00024BDD"/>
    <w:rsid w:val="000309BD"/>
    <w:rsid w:val="000327EE"/>
    <w:rsid w:val="00051B24"/>
    <w:rsid w:val="000E587E"/>
    <w:rsid w:val="000F5C28"/>
    <w:rsid w:val="001001FA"/>
    <w:rsid w:val="00110FB9"/>
    <w:rsid w:val="001133EE"/>
    <w:rsid w:val="0012582B"/>
    <w:rsid w:val="0013156A"/>
    <w:rsid w:val="00140C5C"/>
    <w:rsid w:val="00144250"/>
    <w:rsid w:val="00152E02"/>
    <w:rsid w:val="00153B47"/>
    <w:rsid w:val="001716A4"/>
    <w:rsid w:val="00191941"/>
    <w:rsid w:val="00191F58"/>
    <w:rsid w:val="00194164"/>
    <w:rsid w:val="001A7B54"/>
    <w:rsid w:val="001C38D4"/>
    <w:rsid w:val="001D535F"/>
    <w:rsid w:val="001E15F1"/>
    <w:rsid w:val="001F03F6"/>
    <w:rsid w:val="001F153A"/>
    <w:rsid w:val="00213832"/>
    <w:rsid w:val="002169EB"/>
    <w:rsid w:val="002335D3"/>
    <w:rsid w:val="00236082"/>
    <w:rsid w:val="00236132"/>
    <w:rsid w:val="002409AA"/>
    <w:rsid w:val="002560B7"/>
    <w:rsid w:val="002859FE"/>
    <w:rsid w:val="00285F67"/>
    <w:rsid w:val="002B3119"/>
    <w:rsid w:val="002B7690"/>
    <w:rsid w:val="002E6BC2"/>
    <w:rsid w:val="002F332F"/>
    <w:rsid w:val="00320D56"/>
    <w:rsid w:val="003217BB"/>
    <w:rsid w:val="00331E9D"/>
    <w:rsid w:val="00332FEB"/>
    <w:rsid w:val="00335005"/>
    <w:rsid w:val="00343FD5"/>
    <w:rsid w:val="00344262"/>
    <w:rsid w:val="0036574D"/>
    <w:rsid w:val="0037568A"/>
    <w:rsid w:val="00387EE4"/>
    <w:rsid w:val="003A55A1"/>
    <w:rsid w:val="003B129C"/>
    <w:rsid w:val="003C3818"/>
    <w:rsid w:val="003E47E4"/>
    <w:rsid w:val="003F503E"/>
    <w:rsid w:val="00402261"/>
    <w:rsid w:val="0044356D"/>
    <w:rsid w:val="004549D0"/>
    <w:rsid w:val="00460BDB"/>
    <w:rsid w:val="00490FEE"/>
    <w:rsid w:val="004A2D93"/>
    <w:rsid w:val="004A5DEF"/>
    <w:rsid w:val="004A71D1"/>
    <w:rsid w:val="004C7A94"/>
    <w:rsid w:val="004D4ED9"/>
    <w:rsid w:val="004E1F1B"/>
    <w:rsid w:val="0052644B"/>
    <w:rsid w:val="00527B4E"/>
    <w:rsid w:val="00551445"/>
    <w:rsid w:val="00552CBE"/>
    <w:rsid w:val="00570704"/>
    <w:rsid w:val="00584FA7"/>
    <w:rsid w:val="005956C0"/>
    <w:rsid w:val="005A0ECF"/>
    <w:rsid w:val="005B7BE6"/>
    <w:rsid w:val="005C688B"/>
    <w:rsid w:val="005D006A"/>
    <w:rsid w:val="005D106C"/>
    <w:rsid w:val="005F7F5B"/>
    <w:rsid w:val="00610865"/>
    <w:rsid w:val="00623744"/>
    <w:rsid w:val="006247C2"/>
    <w:rsid w:val="00634587"/>
    <w:rsid w:val="00645C82"/>
    <w:rsid w:val="00656C47"/>
    <w:rsid w:val="00657044"/>
    <w:rsid w:val="00665F72"/>
    <w:rsid w:val="006724D7"/>
    <w:rsid w:val="0069067F"/>
    <w:rsid w:val="006A0877"/>
    <w:rsid w:val="006A2379"/>
    <w:rsid w:val="006B13D8"/>
    <w:rsid w:val="006C2910"/>
    <w:rsid w:val="006C2AA1"/>
    <w:rsid w:val="006C6012"/>
    <w:rsid w:val="006D42DB"/>
    <w:rsid w:val="006F2575"/>
    <w:rsid w:val="006F25D3"/>
    <w:rsid w:val="00707051"/>
    <w:rsid w:val="007824A3"/>
    <w:rsid w:val="00783A9A"/>
    <w:rsid w:val="00785088"/>
    <w:rsid w:val="00792A58"/>
    <w:rsid w:val="007A0450"/>
    <w:rsid w:val="007A1AF7"/>
    <w:rsid w:val="007A1FE9"/>
    <w:rsid w:val="007B747D"/>
    <w:rsid w:val="00800287"/>
    <w:rsid w:val="00823C6A"/>
    <w:rsid w:val="00856C4E"/>
    <w:rsid w:val="008624F0"/>
    <w:rsid w:val="00862D43"/>
    <w:rsid w:val="00876170"/>
    <w:rsid w:val="008765A4"/>
    <w:rsid w:val="008768BC"/>
    <w:rsid w:val="0089489A"/>
    <w:rsid w:val="008950CF"/>
    <w:rsid w:val="008D2AC1"/>
    <w:rsid w:val="008D300A"/>
    <w:rsid w:val="008E60C9"/>
    <w:rsid w:val="008F3E5A"/>
    <w:rsid w:val="00913DFF"/>
    <w:rsid w:val="00917E91"/>
    <w:rsid w:val="00921A7E"/>
    <w:rsid w:val="0092628D"/>
    <w:rsid w:val="00927769"/>
    <w:rsid w:val="00931878"/>
    <w:rsid w:val="00934DC0"/>
    <w:rsid w:val="0094037E"/>
    <w:rsid w:val="00941D88"/>
    <w:rsid w:val="00953A2B"/>
    <w:rsid w:val="00961545"/>
    <w:rsid w:val="00965FC3"/>
    <w:rsid w:val="00971B4F"/>
    <w:rsid w:val="00973129"/>
    <w:rsid w:val="009A2A2D"/>
    <w:rsid w:val="009B633C"/>
    <w:rsid w:val="009D4145"/>
    <w:rsid w:val="009E564A"/>
    <w:rsid w:val="00A02790"/>
    <w:rsid w:val="00A055F2"/>
    <w:rsid w:val="00A41CC9"/>
    <w:rsid w:val="00A429B7"/>
    <w:rsid w:val="00A50E74"/>
    <w:rsid w:val="00A6080D"/>
    <w:rsid w:val="00A70105"/>
    <w:rsid w:val="00A80078"/>
    <w:rsid w:val="00AA5909"/>
    <w:rsid w:val="00AC51CB"/>
    <w:rsid w:val="00AF439C"/>
    <w:rsid w:val="00AF64C5"/>
    <w:rsid w:val="00B02BFE"/>
    <w:rsid w:val="00B176E2"/>
    <w:rsid w:val="00B17FF3"/>
    <w:rsid w:val="00B201C1"/>
    <w:rsid w:val="00B35AF1"/>
    <w:rsid w:val="00B37562"/>
    <w:rsid w:val="00B434B7"/>
    <w:rsid w:val="00B56917"/>
    <w:rsid w:val="00B600C2"/>
    <w:rsid w:val="00B62D32"/>
    <w:rsid w:val="00B65AA2"/>
    <w:rsid w:val="00B67B62"/>
    <w:rsid w:val="00B67E1C"/>
    <w:rsid w:val="00B727EC"/>
    <w:rsid w:val="00B768EA"/>
    <w:rsid w:val="00B950C8"/>
    <w:rsid w:val="00BB2B30"/>
    <w:rsid w:val="00BB47ED"/>
    <w:rsid w:val="00BB59A1"/>
    <w:rsid w:val="00BB636F"/>
    <w:rsid w:val="00BE2D26"/>
    <w:rsid w:val="00BE634A"/>
    <w:rsid w:val="00C44686"/>
    <w:rsid w:val="00C53FA7"/>
    <w:rsid w:val="00C554D9"/>
    <w:rsid w:val="00C73B09"/>
    <w:rsid w:val="00C82BAC"/>
    <w:rsid w:val="00C97DB5"/>
    <w:rsid w:val="00CD7CF1"/>
    <w:rsid w:val="00D02895"/>
    <w:rsid w:val="00D1361C"/>
    <w:rsid w:val="00D1645F"/>
    <w:rsid w:val="00D30FB4"/>
    <w:rsid w:val="00D31412"/>
    <w:rsid w:val="00D32F81"/>
    <w:rsid w:val="00D516C9"/>
    <w:rsid w:val="00D705EB"/>
    <w:rsid w:val="00D81549"/>
    <w:rsid w:val="00D81639"/>
    <w:rsid w:val="00D84470"/>
    <w:rsid w:val="00DB112C"/>
    <w:rsid w:val="00DD4F4C"/>
    <w:rsid w:val="00DE33AF"/>
    <w:rsid w:val="00DE4D9C"/>
    <w:rsid w:val="00DF2998"/>
    <w:rsid w:val="00DF6104"/>
    <w:rsid w:val="00E41BC9"/>
    <w:rsid w:val="00E428DF"/>
    <w:rsid w:val="00E56570"/>
    <w:rsid w:val="00E63FB5"/>
    <w:rsid w:val="00E70D25"/>
    <w:rsid w:val="00E85C9E"/>
    <w:rsid w:val="00E94E2D"/>
    <w:rsid w:val="00EC3DA1"/>
    <w:rsid w:val="00EC6D95"/>
    <w:rsid w:val="00ED73A8"/>
    <w:rsid w:val="00EE2C63"/>
    <w:rsid w:val="00F05DE5"/>
    <w:rsid w:val="00F447D9"/>
    <w:rsid w:val="00F77D32"/>
    <w:rsid w:val="00F80696"/>
    <w:rsid w:val="00FC4BCD"/>
    <w:rsid w:val="00FC5AB8"/>
    <w:rsid w:val="00FF4DDC"/>
    <w:rsid w:val="00FF530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A1C0F"/>
  <w15:chartTrackingRefBased/>
  <w15:docId w15:val="{9A527163-77BA-4F9A-BB23-535B925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756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756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6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756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7562"/>
    <w:rPr>
      <w:rFonts w:ascii="Times New Roman" w:eastAsia="Calibri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9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02"/>
  </w:style>
  <w:style w:type="paragraph" w:styleId="Footer">
    <w:name w:val="footer"/>
    <w:basedOn w:val="Normal"/>
    <w:link w:val="FooterChar"/>
    <w:uiPriority w:val="99"/>
    <w:unhideWhenUsed/>
    <w:rsid w:val="0015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02"/>
  </w:style>
  <w:style w:type="character" w:styleId="Hyperlink">
    <w:name w:val="Hyperlink"/>
    <w:basedOn w:val="DefaultParagraphFont"/>
    <w:uiPriority w:val="99"/>
    <w:unhideWhenUsed/>
    <w:rsid w:val="004A7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C0115A70218549BF40BFAAC07DD39E" ma:contentTypeVersion="14" ma:contentTypeDescription="Kurkite naują dokumentą." ma:contentTypeScope="" ma:versionID="4cbfa5b026ed4846f96b093d620bf4f7">
  <xsd:schema xmlns:xsd="http://www.w3.org/2001/XMLSchema" xmlns:xs="http://www.w3.org/2001/XMLSchema" xmlns:p="http://schemas.microsoft.com/office/2006/metadata/properties" xmlns:ns3="9e89c481-ea7e-41c2-a38b-567420e523bf" xmlns:ns4="3e58d59d-1af0-4b92-b493-d58077dfa378" targetNamespace="http://schemas.microsoft.com/office/2006/metadata/properties" ma:root="true" ma:fieldsID="d998bb8101c05acdd9df69dcd8e82295" ns3:_="" ns4:_="">
    <xsd:import namespace="9e89c481-ea7e-41c2-a38b-567420e523bf"/>
    <xsd:import namespace="3e58d59d-1af0-4b92-b493-d58077dfa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9c481-ea7e-41c2-a38b-567420e52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d59d-1af0-4b92-b493-d58077dfa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EAAF8-226F-4106-8314-FA11CE90B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BD08C-01A2-4668-981F-9FCC2D8C6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8CF90-DAA0-4AD2-AD2C-41249948F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01980-A6C9-48B0-8E8A-6FA5DAB7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9c481-ea7e-41c2-a38b-567420e523bf"/>
    <ds:schemaRef ds:uri="3e58d59d-1af0-4b92-b493-d58077dfa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Bargaila</dc:creator>
  <cp:keywords/>
  <dc:description/>
  <cp:lastModifiedBy>Egidijus Bargaila</cp:lastModifiedBy>
  <cp:revision>9</cp:revision>
  <cp:lastPrinted>2023-03-30T10:22:00Z</cp:lastPrinted>
  <dcterms:created xsi:type="dcterms:W3CDTF">2022-12-19T06:55:00Z</dcterms:created>
  <dcterms:modified xsi:type="dcterms:W3CDTF">2023-03-30T10:33:00Z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2022-06-13T10:34:11Z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3827596e-dbf8-447e-a7a9-74b95ccfb479</vt:lpwstr>
  </property>
  <property fmtid="{D5CDD505-2E9C-101B-9397-08002B2CF9AE}" pid="8" name="MSIP_Label_7058e6ed-1f62-4b3b-a413-1541f2aa482f_ContentBits">
    <vt:lpwstr>0</vt:lpwstr>
  </property>
  <property fmtid="{D5CDD505-2E9C-101B-9397-08002B2CF9AE}" pid="9" name="ContentTypeId">
    <vt:lpwstr>0x01010066C0115A70218549BF40BFAAC07DD39E</vt:lpwstr>
  </property>
</Properties>
</file>